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C77" w:rsidRPr="001E5C77" w:rsidRDefault="001E5C77" w:rsidP="001E5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5C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автономное дошкольное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ОНД и ПР по г. Череповцу</w:t>
      </w:r>
    </w:p>
    <w:p w:rsidR="001E5C77" w:rsidRPr="001E5C77" w:rsidRDefault="001E5C77" w:rsidP="001E5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5C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образовательное учреждение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УНД и ПР ГУ МЧС России</w:t>
      </w:r>
    </w:p>
    <w:p w:rsidR="001E5C77" w:rsidRPr="001E5C77" w:rsidRDefault="001E5C77" w:rsidP="001E5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5C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«Детский сад № 121»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по Вологодской области</w:t>
      </w:r>
    </w:p>
    <w:p w:rsidR="001E5C77" w:rsidRPr="001E5C77" w:rsidRDefault="001E5C77" w:rsidP="001E5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5C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ИНН 3528069380</w:t>
      </w:r>
    </w:p>
    <w:p w:rsidR="001E5C77" w:rsidRPr="001E5C77" w:rsidRDefault="001E5C77" w:rsidP="001E5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5C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КПП 352801001</w:t>
      </w:r>
    </w:p>
    <w:p w:rsidR="001E5C77" w:rsidRPr="001E5C77" w:rsidRDefault="001E5C77" w:rsidP="001E5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5C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ОГРН 1023501241675</w:t>
      </w:r>
    </w:p>
    <w:p w:rsidR="001E5C77" w:rsidRPr="001E5C77" w:rsidRDefault="001E5C77" w:rsidP="001E5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5C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Банковские реквизиты: </w:t>
      </w:r>
    </w:p>
    <w:p w:rsidR="001E5C77" w:rsidRPr="001E5C77" w:rsidRDefault="001E5C77" w:rsidP="001E5C77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E5C77">
        <w:rPr>
          <w:rFonts w:ascii="Times New Roman" w:eastAsia="Calibri" w:hAnsi="Times New Roman" w:cs="Times New Roman"/>
          <w:color w:val="000000"/>
          <w:sz w:val="20"/>
          <w:szCs w:val="20"/>
        </w:rPr>
        <w:t>Плательщик - учреждение образования:</w:t>
      </w:r>
    </w:p>
    <w:p w:rsidR="001E5C77" w:rsidRPr="001E5C77" w:rsidRDefault="001E5C77" w:rsidP="001E5C77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E5C7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Финансовое управление мэрии города Череповца</w:t>
      </w:r>
    </w:p>
    <w:p w:rsidR="001E5C77" w:rsidRPr="001E5C77" w:rsidRDefault="001E5C77" w:rsidP="001E5C77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E5C7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(МАДОУ «Детский сад № 121» лс 805.50.036.1)</w:t>
      </w:r>
    </w:p>
    <w:p w:rsidR="001E5C77" w:rsidRPr="001E5C77" w:rsidRDefault="001E5C77" w:rsidP="001E5C77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E5C77">
        <w:rPr>
          <w:rFonts w:ascii="Times New Roman" w:eastAsia="Calibri" w:hAnsi="Times New Roman" w:cs="Times New Roman"/>
          <w:color w:val="000000"/>
          <w:sz w:val="20"/>
          <w:szCs w:val="20"/>
        </w:rPr>
        <w:t>Казначейский счет: 03234643197300003000</w:t>
      </w:r>
    </w:p>
    <w:p w:rsidR="001E5C77" w:rsidRPr="001E5C77" w:rsidRDefault="001E5C77" w:rsidP="001E5C77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E5C77">
        <w:rPr>
          <w:rFonts w:ascii="Times New Roman" w:eastAsia="Calibri" w:hAnsi="Times New Roman" w:cs="Times New Roman"/>
          <w:color w:val="000000"/>
          <w:sz w:val="20"/>
          <w:szCs w:val="20"/>
        </w:rPr>
        <w:t>Банк: Отделение Вологда Банка России//УФК по Вологодской области,</w:t>
      </w:r>
    </w:p>
    <w:p w:rsidR="001E5C77" w:rsidRPr="001E5C77" w:rsidRDefault="001E5C77" w:rsidP="001E5C77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E5C7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г. Вологда, БИК 011909101, счет 40102810445370000022.</w:t>
      </w:r>
    </w:p>
    <w:p w:rsidR="001E5C77" w:rsidRPr="001E5C77" w:rsidRDefault="001E5C77" w:rsidP="001E5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5C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КБК 80500000000000000000 тип  средств  04.00.00</w:t>
      </w:r>
    </w:p>
    <w:p w:rsidR="001E5C77" w:rsidRPr="001E5C77" w:rsidRDefault="001E5C77" w:rsidP="001E5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5C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БИК 041909001 ОКТМО 19730000</w:t>
      </w:r>
    </w:p>
    <w:p w:rsidR="001E5C77" w:rsidRPr="001E5C77" w:rsidRDefault="001E5C77" w:rsidP="001E5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5C7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(8202) 24-02-50</w:t>
      </w:r>
    </w:p>
    <w:p w:rsidR="001E5C77" w:rsidRPr="001E5C77" w:rsidRDefault="001E5C77" w:rsidP="001E5C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5C77">
        <w:rPr>
          <w:rFonts w:ascii="Times New Roman" w:eastAsia="Times New Roman" w:hAnsi="Times New Roman" w:cs="Times New Roman"/>
          <w:sz w:val="20"/>
          <w:szCs w:val="20"/>
          <w:lang w:eastAsia="ru-RU"/>
        </w:rPr>
        <w:t>162612 ул. Химиков д.14А</w:t>
      </w:r>
    </w:p>
    <w:p w:rsidR="001C48E2" w:rsidRPr="00D87BBF" w:rsidRDefault="001E5C77" w:rsidP="001E5C77">
      <w:pPr>
        <w:pStyle w:val="a3"/>
        <w:ind w:left="-993" w:firstLine="993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1E5C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D87BB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E5C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D87B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hyperlink r:id="rId7" w:history="1">
        <w:r w:rsidRPr="001E5C7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sad</w:t>
        </w:r>
        <w:r w:rsidRPr="00D87BB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121@</w:t>
        </w:r>
        <w:r w:rsidRPr="001E5C7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cherepovetscity</w:t>
        </w:r>
        <w:r w:rsidRPr="00D87BB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1E5C7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D87BBF" w:rsidRDefault="00D87BBF" w:rsidP="001E5C77">
      <w:pPr>
        <w:pStyle w:val="a3"/>
        <w:ind w:left="-993" w:firstLine="993"/>
      </w:pPr>
    </w:p>
    <w:p w:rsidR="00D87BBF" w:rsidRDefault="00D87BBF" w:rsidP="001E5C77">
      <w:pPr>
        <w:pStyle w:val="a3"/>
        <w:ind w:left="-993" w:firstLine="993"/>
      </w:pPr>
    </w:p>
    <w:p w:rsidR="00D87BBF" w:rsidRDefault="00D87BBF" w:rsidP="001E5C77">
      <w:pPr>
        <w:pStyle w:val="a3"/>
        <w:ind w:left="-993" w:firstLine="993"/>
      </w:pPr>
    </w:p>
    <w:p w:rsidR="00D87BBF" w:rsidRDefault="00D87BBF" w:rsidP="001E5C77">
      <w:pPr>
        <w:pStyle w:val="a3"/>
        <w:ind w:left="-993" w:firstLine="993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>
        <w:t xml:space="preserve">         </w:t>
      </w:r>
      <w:r w:rsidRPr="00D87BBF">
        <w:rPr>
          <w:rFonts w:ascii="TimesNewRomanPSMT" w:eastAsia="Calibri" w:hAnsi="TimesNewRomanPSMT" w:cs="Times New Roman"/>
          <w:color w:val="000000"/>
          <w:sz w:val="26"/>
          <w:szCs w:val="26"/>
        </w:rPr>
        <w:t xml:space="preserve">         В связи с истечением 07.05.2023 года срока исполнения предписания об устранении нарушений обязательных требований пожарной безопасности № 45/1 от 25.02.2022г., врученного МАДОУ «Детский сад № 121» по результатам внеплановой выездной проверки на объекте защиты по адресу: г. Череповец, ул. Химиков, д. 14А    и необходимостью ответа на запрос </w:t>
      </w:r>
      <w:r w:rsidRPr="00D87BBF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отдела надзорной деятельности профилактической работы по городу Череповец</w:t>
      </w:r>
      <w:r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  сообщаем :</w:t>
      </w:r>
    </w:p>
    <w:p w:rsidR="00EA6E43" w:rsidRDefault="00EA6E43" w:rsidP="00EA6E43">
      <w:pPr>
        <w:pStyle w:val="a3"/>
        <w:ind w:left="-284" w:firstLine="284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</w:p>
    <w:tbl>
      <w:tblPr>
        <w:tblStyle w:val="aa"/>
        <w:tblW w:w="10207" w:type="dxa"/>
        <w:tblInd w:w="-289" w:type="dxa"/>
        <w:tblLook w:val="04A0" w:firstRow="1" w:lastRow="0" w:firstColumn="1" w:lastColumn="0" w:noHBand="0" w:noVBand="1"/>
      </w:tblPr>
      <w:tblGrid>
        <w:gridCol w:w="739"/>
        <w:gridCol w:w="3568"/>
        <w:gridCol w:w="2128"/>
        <w:gridCol w:w="1704"/>
        <w:gridCol w:w="2068"/>
      </w:tblGrid>
      <w:tr w:rsidR="00EA6E43" w:rsidTr="00EA6E43">
        <w:tc>
          <w:tcPr>
            <w:tcW w:w="796" w:type="dxa"/>
          </w:tcPr>
          <w:p w:rsidR="00EA6E43" w:rsidRDefault="00EA6E43" w:rsidP="001E5C77">
            <w:pPr>
              <w:pStyle w:val="a3"/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</w:pPr>
            <w:r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t xml:space="preserve"> № п/п</w:t>
            </w:r>
          </w:p>
        </w:tc>
        <w:tc>
          <w:tcPr>
            <w:tcW w:w="3883" w:type="dxa"/>
          </w:tcPr>
          <w:p w:rsidR="00EA6E43" w:rsidRDefault="00EA6E43" w:rsidP="001E5C77">
            <w:pPr>
              <w:pStyle w:val="a3"/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</w:pPr>
            <w:r>
              <w:rPr>
                <w:rFonts w:ascii="TimesNewRomanPSMT" w:eastAsia="Calibri" w:hAnsi="TimesNewRomanPSMT" w:cs="Times New Roman" w:hint="eastAsia"/>
                <w:color w:val="000000"/>
                <w:sz w:val="26"/>
                <w:szCs w:val="26"/>
              </w:rPr>
              <w:t>В</w:t>
            </w:r>
            <w:r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t>ид нарушения обязательных требований пожарной безопасности, с указанием конкретного места выявленного нарушения</w:t>
            </w:r>
          </w:p>
        </w:tc>
        <w:tc>
          <w:tcPr>
            <w:tcW w:w="2239" w:type="dxa"/>
          </w:tcPr>
          <w:p w:rsidR="00EA6E43" w:rsidRDefault="00EA6E43" w:rsidP="001E5C77">
            <w:pPr>
              <w:pStyle w:val="a3"/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</w:pPr>
            <w:r>
              <w:rPr>
                <w:rFonts w:ascii="TimesNewRomanPSMT" w:eastAsia="Calibri" w:hAnsi="TimesNewRomanPSMT" w:cs="Times New Roman" w:hint="eastAsia"/>
                <w:color w:val="000000"/>
                <w:sz w:val="26"/>
                <w:szCs w:val="26"/>
              </w:rPr>
              <w:t>П</w:t>
            </w:r>
            <w:r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t>ункт и наименование номативного правового акта РФ и нормативного документа по ПБ, требования которого нарушены</w:t>
            </w:r>
          </w:p>
        </w:tc>
        <w:tc>
          <w:tcPr>
            <w:tcW w:w="1704" w:type="dxa"/>
          </w:tcPr>
          <w:p w:rsidR="00EA6E43" w:rsidRDefault="00EA6E43" w:rsidP="001E5C77">
            <w:pPr>
              <w:pStyle w:val="a3"/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</w:pPr>
            <w:r>
              <w:rPr>
                <w:rFonts w:ascii="TimesNewRomanPSMT" w:eastAsia="Calibri" w:hAnsi="TimesNewRomanPSMT" w:cs="Times New Roman" w:hint="eastAsia"/>
                <w:color w:val="000000"/>
                <w:sz w:val="26"/>
                <w:szCs w:val="26"/>
              </w:rPr>
              <w:t>С</w:t>
            </w:r>
            <w:r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t>рок устранения нарушения требований пожарной безопасности</w:t>
            </w:r>
          </w:p>
        </w:tc>
        <w:tc>
          <w:tcPr>
            <w:tcW w:w="1585" w:type="dxa"/>
          </w:tcPr>
          <w:p w:rsidR="00EA6E43" w:rsidRDefault="00EA6E43" w:rsidP="001E5C77">
            <w:pPr>
              <w:pStyle w:val="a3"/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</w:pPr>
            <w:r>
              <w:rPr>
                <w:rFonts w:ascii="TimesNewRomanPSMT" w:eastAsia="Calibri" w:hAnsi="TimesNewRomanPSMT" w:cs="Times New Roman" w:hint="eastAsia"/>
                <w:color w:val="000000"/>
                <w:sz w:val="26"/>
                <w:szCs w:val="26"/>
              </w:rPr>
              <w:t>О</w:t>
            </w:r>
            <w:r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t xml:space="preserve">тметка о выполнении </w:t>
            </w:r>
          </w:p>
        </w:tc>
      </w:tr>
      <w:tr w:rsidR="00EA6E43" w:rsidTr="00EA6E43">
        <w:tc>
          <w:tcPr>
            <w:tcW w:w="796" w:type="dxa"/>
          </w:tcPr>
          <w:p w:rsidR="00EA6E43" w:rsidRDefault="00EA6E43" w:rsidP="001E5C77">
            <w:pPr>
              <w:pStyle w:val="a3"/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</w:pPr>
            <w:r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83" w:type="dxa"/>
          </w:tcPr>
          <w:p w:rsidR="00EA6E43" w:rsidRDefault="00EA6E43" w:rsidP="001E5C77">
            <w:pPr>
              <w:pStyle w:val="a3"/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</w:pPr>
            <w:r>
              <w:rPr>
                <w:rFonts w:ascii="TimesNewRomanPSMT" w:eastAsia="Calibri" w:hAnsi="TimesNewRomanPSMT" w:cs="Times New Roman" w:hint="eastAsia"/>
                <w:color w:val="000000"/>
                <w:sz w:val="26"/>
                <w:szCs w:val="26"/>
              </w:rPr>
              <w:t>В</w:t>
            </w:r>
            <w:r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t xml:space="preserve"> здании на путях эвакуации не предусмотрено аварийное освещение</w:t>
            </w:r>
          </w:p>
        </w:tc>
        <w:tc>
          <w:tcPr>
            <w:tcW w:w="2239" w:type="dxa"/>
          </w:tcPr>
          <w:p w:rsidR="00EA6E43" w:rsidRDefault="00EA6E43" w:rsidP="001E5C77">
            <w:pPr>
              <w:pStyle w:val="a3"/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</w:pPr>
            <w:r>
              <w:rPr>
                <w:rFonts w:ascii="TimesNewRomanPSMT" w:eastAsia="Calibri" w:hAnsi="TimesNewRomanPSMT" w:cs="Times New Roman" w:hint="eastAsia"/>
                <w:color w:val="000000"/>
                <w:sz w:val="26"/>
                <w:szCs w:val="26"/>
              </w:rPr>
              <w:t>С</w:t>
            </w:r>
            <w:r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t>т. 4,6,п.п.9 ст. 82 ФЗ от 22.07.2008 г.№ 123-ФЗ; ст. 46 ФЗ от 27.12.2002 г. № 184-ФЗ; п.6.18 СПиП 21-01-97;п.4.3.12 СП 1.13130.2020</w:t>
            </w:r>
          </w:p>
        </w:tc>
        <w:tc>
          <w:tcPr>
            <w:tcW w:w="1704" w:type="dxa"/>
          </w:tcPr>
          <w:p w:rsidR="00EA6E43" w:rsidRDefault="00923501" w:rsidP="001E5C77">
            <w:pPr>
              <w:pStyle w:val="a3"/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</w:pPr>
            <w:r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t>07.05.23</w:t>
            </w:r>
          </w:p>
        </w:tc>
        <w:tc>
          <w:tcPr>
            <w:tcW w:w="1585" w:type="dxa"/>
          </w:tcPr>
          <w:p w:rsidR="00EA6E43" w:rsidRDefault="00923501" w:rsidP="001E5C77">
            <w:pPr>
              <w:pStyle w:val="a3"/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</w:pPr>
            <w:r>
              <w:rPr>
                <w:rFonts w:ascii="TimesNewRomanPSMT" w:eastAsia="Calibri" w:hAnsi="TimesNewRomanPSMT" w:cs="Times New Roman" w:hint="eastAsia"/>
                <w:color w:val="000000"/>
                <w:sz w:val="26"/>
                <w:szCs w:val="26"/>
              </w:rPr>
              <w:t>П</w:t>
            </w:r>
            <w:r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t>оданы ходатайства в управление образования мэрии и «ЦКО». Отсутствие финансирования</w:t>
            </w:r>
          </w:p>
        </w:tc>
      </w:tr>
      <w:tr w:rsidR="005205A3" w:rsidTr="00EA6E43">
        <w:tc>
          <w:tcPr>
            <w:tcW w:w="796" w:type="dxa"/>
          </w:tcPr>
          <w:p w:rsidR="005205A3" w:rsidRDefault="005205A3" w:rsidP="001E5C77">
            <w:pPr>
              <w:pStyle w:val="a3"/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</w:pPr>
            <w:r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883" w:type="dxa"/>
          </w:tcPr>
          <w:p w:rsidR="005205A3" w:rsidRPr="005205A3" w:rsidRDefault="005205A3" w:rsidP="001E5C77">
            <w:pPr>
              <w:pStyle w:val="a3"/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</w:pPr>
            <w:r w:rsidRPr="005205A3">
              <w:rPr>
                <w:rFonts w:ascii="TimesNewRomanPSMT" w:eastAsia="Calibri" w:hAnsi="TimesNewRomanPSMT" w:cs="Times New Roman" w:hint="eastAsia"/>
                <w:color w:val="000000"/>
                <w:sz w:val="26"/>
                <w:szCs w:val="26"/>
              </w:rPr>
              <w:t>Кабельные</w:t>
            </w:r>
            <w:r w:rsidRPr="005205A3">
              <w:rPr>
                <w:rFonts w:ascii="TimesNewRomanPSMT" w:eastAsia="Calibri" w:hAnsi="TimesNewRomanPSMT" w:cs="Times New Roman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t xml:space="preserve">линии и электропроводка систем противопожарной защиты(обнаружения пожара </w:t>
            </w:r>
            <w:r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lastRenderedPageBreak/>
              <w:t>и оповещения и управления эвакуацией людей при пожаре) не соответствует требованиям нормативных документов по пожарной безопасности.</w:t>
            </w:r>
          </w:p>
        </w:tc>
        <w:tc>
          <w:tcPr>
            <w:tcW w:w="2239" w:type="dxa"/>
          </w:tcPr>
          <w:p w:rsidR="005205A3" w:rsidRPr="005205A3" w:rsidRDefault="005205A3" w:rsidP="001E5C77">
            <w:pPr>
              <w:pStyle w:val="a3"/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</w:pPr>
            <w:r w:rsidRPr="005205A3">
              <w:rPr>
                <w:rFonts w:ascii="TimesNewRomanPSMT" w:eastAsia="Calibri" w:hAnsi="TimesNewRomanPSMT" w:cs="Times New Roman" w:hint="eastAsia"/>
                <w:color w:val="000000"/>
                <w:sz w:val="26"/>
                <w:szCs w:val="26"/>
              </w:rPr>
              <w:lastRenderedPageBreak/>
              <w:t>Ст</w:t>
            </w:r>
            <w:r w:rsidRPr="005205A3">
              <w:rPr>
                <w:rFonts w:ascii="TimesNewRomanPSMT" w:eastAsia="Calibri" w:hAnsi="TimesNewRomanPSMT" w:cs="Times New Roman" w:hint="eastAsia"/>
                <w:color w:val="000000"/>
                <w:sz w:val="26"/>
                <w:szCs w:val="26"/>
              </w:rPr>
              <w:t>.</w:t>
            </w:r>
            <w:r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t xml:space="preserve">4,6,ч. 8 ст. 82, ч. 2 ст.103 ФЗ от 22.07.2008 № 123-ФЗ; </w:t>
            </w:r>
            <w:r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lastRenderedPageBreak/>
              <w:t>п.13.15.3 СП 5.13130.2009</w:t>
            </w:r>
          </w:p>
        </w:tc>
        <w:tc>
          <w:tcPr>
            <w:tcW w:w="1704" w:type="dxa"/>
          </w:tcPr>
          <w:p w:rsidR="005205A3" w:rsidRDefault="00923501" w:rsidP="001E5C77">
            <w:pPr>
              <w:pStyle w:val="a3"/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</w:pPr>
            <w:r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lastRenderedPageBreak/>
              <w:t>07.05.23</w:t>
            </w:r>
          </w:p>
        </w:tc>
        <w:tc>
          <w:tcPr>
            <w:tcW w:w="1585" w:type="dxa"/>
          </w:tcPr>
          <w:p w:rsidR="005205A3" w:rsidRDefault="00923501" w:rsidP="001E5C77">
            <w:pPr>
              <w:pStyle w:val="a3"/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</w:pPr>
            <w:r>
              <w:rPr>
                <w:rFonts w:ascii="TimesNewRomanPSMT" w:eastAsia="Calibri" w:hAnsi="TimesNewRomanPSMT" w:cs="Times New Roman" w:hint="eastAsia"/>
                <w:color w:val="000000"/>
                <w:sz w:val="26"/>
                <w:szCs w:val="26"/>
              </w:rPr>
              <w:t>П</w:t>
            </w:r>
            <w:r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t xml:space="preserve">оданы ходатайства в управление образования </w:t>
            </w:r>
            <w:r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lastRenderedPageBreak/>
              <w:t>мэрии и «ЦКО». Отсутствие финансирования</w:t>
            </w:r>
          </w:p>
        </w:tc>
      </w:tr>
      <w:tr w:rsidR="005205A3" w:rsidTr="00EA6E43">
        <w:tc>
          <w:tcPr>
            <w:tcW w:w="796" w:type="dxa"/>
          </w:tcPr>
          <w:p w:rsidR="005205A3" w:rsidRDefault="005205A3" w:rsidP="001E5C77">
            <w:pPr>
              <w:pStyle w:val="a3"/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</w:pPr>
            <w:r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3883" w:type="dxa"/>
          </w:tcPr>
          <w:p w:rsidR="005205A3" w:rsidRPr="005205A3" w:rsidRDefault="005205A3" w:rsidP="001E5C77">
            <w:pPr>
              <w:pStyle w:val="a3"/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</w:pPr>
            <w:r w:rsidRPr="005205A3">
              <w:rPr>
                <w:rFonts w:ascii="TimesNewRomanPSMT" w:eastAsia="Calibri" w:hAnsi="TimesNewRomanPSMT" w:cs="Times New Roman" w:hint="eastAsia"/>
                <w:color w:val="000000"/>
                <w:sz w:val="26"/>
                <w:szCs w:val="26"/>
              </w:rPr>
              <w:t>На</w:t>
            </w:r>
            <w:r w:rsidRPr="005205A3">
              <w:rPr>
                <w:rFonts w:ascii="TimesNewRomanPSMT" w:eastAsia="Calibri" w:hAnsi="TimesNewRomanPSMT" w:cs="Times New Roman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t>объекте защиты отсутствует техническая документация на автоматическую пожарную сигнализацию (отсутствует рабочий проект АПС)</w:t>
            </w:r>
          </w:p>
        </w:tc>
        <w:tc>
          <w:tcPr>
            <w:tcW w:w="2239" w:type="dxa"/>
          </w:tcPr>
          <w:p w:rsidR="005205A3" w:rsidRPr="005205A3" w:rsidRDefault="005205A3" w:rsidP="001E5C77">
            <w:pPr>
              <w:pStyle w:val="a3"/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</w:pPr>
            <w:r>
              <w:rPr>
                <w:rFonts w:ascii="TimesNewRomanPSMT" w:eastAsia="Calibri" w:hAnsi="TimesNewRomanPSMT" w:cs="Times New Roman" w:hint="eastAsia"/>
                <w:color w:val="000000"/>
                <w:sz w:val="26"/>
                <w:szCs w:val="26"/>
                <w:lang w:val="en-US"/>
              </w:rPr>
              <w:t>П</w:t>
            </w:r>
            <w:r>
              <w:rPr>
                <w:rFonts w:ascii="TimesNewRomanPSMT" w:eastAsia="Calibri" w:hAnsi="TimesNewRomanPSMT" w:cs="Times New Roman" w:hint="eastAsia"/>
                <w:color w:val="000000"/>
                <w:sz w:val="26"/>
                <w:szCs w:val="26"/>
                <w:lang w:val="en-US"/>
              </w:rPr>
              <w:t>.</w:t>
            </w:r>
            <w:r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t>54 ППР РФ от 16.09.2020 № 1479</w:t>
            </w:r>
          </w:p>
        </w:tc>
        <w:tc>
          <w:tcPr>
            <w:tcW w:w="1704" w:type="dxa"/>
          </w:tcPr>
          <w:p w:rsidR="005205A3" w:rsidRDefault="00923501" w:rsidP="001E5C77">
            <w:pPr>
              <w:pStyle w:val="a3"/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</w:pPr>
            <w:r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t>07.05.23</w:t>
            </w:r>
          </w:p>
        </w:tc>
        <w:tc>
          <w:tcPr>
            <w:tcW w:w="1585" w:type="dxa"/>
          </w:tcPr>
          <w:p w:rsidR="005205A3" w:rsidRDefault="00923501" w:rsidP="001E5C77">
            <w:pPr>
              <w:pStyle w:val="a3"/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</w:pPr>
            <w:r>
              <w:rPr>
                <w:rFonts w:ascii="TimesNewRomanPSMT" w:eastAsia="Calibri" w:hAnsi="TimesNewRomanPSMT" w:cs="Times New Roman" w:hint="eastAsia"/>
                <w:color w:val="000000"/>
                <w:sz w:val="26"/>
                <w:szCs w:val="26"/>
              </w:rPr>
              <w:t>П</w:t>
            </w:r>
            <w:r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t>оданы ходатайства в управление образования мэрии и «ЦКО». Отсутствие финансирования</w:t>
            </w:r>
          </w:p>
        </w:tc>
      </w:tr>
      <w:tr w:rsidR="005205A3" w:rsidTr="00EA6E43">
        <w:tc>
          <w:tcPr>
            <w:tcW w:w="796" w:type="dxa"/>
          </w:tcPr>
          <w:p w:rsidR="005205A3" w:rsidRDefault="005205A3" w:rsidP="001E5C77">
            <w:pPr>
              <w:pStyle w:val="a3"/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</w:pPr>
            <w:r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883" w:type="dxa"/>
          </w:tcPr>
          <w:p w:rsidR="005205A3" w:rsidRPr="005205A3" w:rsidRDefault="005205A3" w:rsidP="001E5C77">
            <w:pPr>
              <w:pStyle w:val="a3"/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</w:pPr>
            <w:r w:rsidRPr="005205A3">
              <w:rPr>
                <w:rFonts w:ascii="TimesNewRomanPSMT" w:eastAsia="Calibri" w:hAnsi="TimesNewRomanPSMT" w:cs="Times New Roman" w:hint="eastAsia"/>
                <w:color w:val="000000"/>
                <w:sz w:val="26"/>
                <w:szCs w:val="26"/>
              </w:rPr>
              <w:t>Результаты</w:t>
            </w:r>
            <w:r w:rsidRPr="005205A3">
              <w:rPr>
                <w:rFonts w:ascii="TimesNewRomanPSMT" w:eastAsia="Calibri" w:hAnsi="TimesNewRomanPSMT" w:cs="Times New Roman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t>замеров уровня звука оповещения системы оповещения и управления эвакуацией людей не соответствуют требо</w:t>
            </w:r>
            <w:r w:rsidR="003A400B"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t>ваниям, согласно протокола № 76</w:t>
            </w:r>
            <w:r w:rsidR="00D721CF"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t xml:space="preserve"> от 26.02.</w:t>
            </w:r>
            <w:bookmarkStart w:id="0" w:name="_GoBack"/>
            <w:bookmarkEnd w:id="0"/>
            <w:r w:rsidR="00D721CF"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t>21</w:t>
            </w:r>
            <w:r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t xml:space="preserve"> г. ФГБУ «СЭУ ФПС «ИПЛ» по Вологодской области.</w:t>
            </w:r>
          </w:p>
        </w:tc>
        <w:tc>
          <w:tcPr>
            <w:tcW w:w="2239" w:type="dxa"/>
          </w:tcPr>
          <w:p w:rsidR="005205A3" w:rsidRPr="00923501" w:rsidRDefault="00923501" w:rsidP="001E5C77">
            <w:pPr>
              <w:pStyle w:val="a3"/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</w:pPr>
            <w:r w:rsidRPr="00923501">
              <w:rPr>
                <w:rFonts w:ascii="TimesNewRomanPSMT" w:eastAsia="Calibri" w:hAnsi="TimesNewRomanPSMT" w:cs="Times New Roman" w:hint="eastAsia"/>
                <w:color w:val="000000"/>
                <w:sz w:val="26"/>
                <w:szCs w:val="26"/>
              </w:rPr>
              <w:t>Ст</w:t>
            </w:r>
            <w:r w:rsidRPr="00923501">
              <w:rPr>
                <w:rFonts w:ascii="TimesNewRomanPSMT" w:eastAsia="Calibri" w:hAnsi="TimesNewRomanPSMT" w:cs="Times New Roman" w:hint="eastAsia"/>
                <w:color w:val="000000"/>
                <w:sz w:val="26"/>
                <w:szCs w:val="26"/>
              </w:rPr>
              <w:t>.</w:t>
            </w:r>
            <w:r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t>4,6, 84, ФЗ от 22.07.2008 г. № 123-ФЗ; п. 3.14,3.15,3.22 НПБ 104-03; п.4.1, 4.2, 4.8 СП 3.13130.2009</w:t>
            </w:r>
          </w:p>
        </w:tc>
        <w:tc>
          <w:tcPr>
            <w:tcW w:w="1704" w:type="dxa"/>
          </w:tcPr>
          <w:p w:rsidR="005205A3" w:rsidRDefault="00923501" w:rsidP="001E5C77">
            <w:pPr>
              <w:pStyle w:val="a3"/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</w:pPr>
            <w:r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t>07.05.23</w:t>
            </w:r>
          </w:p>
        </w:tc>
        <w:tc>
          <w:tcPr>
            <w:tcW w:w="1585" w:type="dxa"/>
          </w:tcPr>
          <w:p w:rsidR="005205A3" w:rsidRDefault="00923501" w:rsidP="001E5C77">
            <w:pPr>
              <w:pStyle w:val="a3"/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</w:pPr>
            <w:r>
              <w:rPr>
                <w:rFonts w:ascii="TimesNewRomanPSMT" w:eastAsia="Calibri" w:hAnsi="TimesNewRomanPSMT" w:cs="Times New Roman" w:hint="eastAsia"/>
                <w:color w:val="000000"/>
                <w:sz w:val="26"/>
                <w:szCs w:val="26"/>
              </w:rPr>
              <w:t>П</w:t>
            </w:r>
            <w:r>
              <w:rPr>
                <w:rFonts w:ascii="TimesNewRomanPSMT" w:eastAsia="Calibri" w:hAnsi="TimesNewRomanPSMT" w:cs="Times New Roman"/>
                <w:color w:val="000000"/>
                <w:sz w:val="26"/>
                <w:szCs w:val="26"/>
              </w:rPr>
              <w:t>оданы ходатайства в управление образования мэрии и «ЦКО». Отсутствие финансирования</w:t>
            </w:r>
          </w:p>
        </w:tc>
      </w:tr>
    </w:tbl>
    <w:p w:rsidR="00D87BBF" w:rsidRDefault="00D87BBF" w:rsidP="001E5C77">
      <w:pPr>
        <w:pStyle w:val="a3"/>
        <w:ind w:left="-993" w:firstLine="993"/>
        <w:rPr>
          <w:rFonts w:ascii="TimesNewRomanPSMT" w:eastAsia="Calibri" w:hAnsi="TimesNewRomanPSMT" w:cs="Times New Roman"/>
          <w:color w:val="000000"/>
          <w:sz w:val="26"/>
          <w:szCs w:val="26"/>
        </w:rPr>
      </w:pPr>
    </w:p>
    <w:p w:rsidR="00D87BBF" w:rsidRDefault="00D87BBF" w:rsidP="001E5C77">
      <w:pPr>
        <w:pStyle w:val="a3"/>
        <w:ind w:left="-993" w:firstLine="993"/>
        <w:rPr>
          <w:rFonts w:ascii="TimesNewRomanPSMT" w:eastAsia="Calibri" w:hAnsi="TimesNewRomanPSMT" w:cs="Times New Roman"/>
          <w:color w:val="000000"/>
          <w:sz w:val="26"/>
          <w:szCs w:val="26"/>
        </w:rPr>
      </w:pPr>
    </w:p>
    <w:p w:rsidR="00D87BBF" w:rsidRDefault="00D87BBF" w:rsidP="001E5C77">
      <w:pPr>
        <w:pStyle w:val="a3"/>
        <w:ind w:left="-993" w:firstLine="993"/>
        <w:rPr>
          <w:rFonts w:ascii="TimesNewRomanPSMT" w:eastAsia="Calibri" w:hAnsi="TimesNewRomanPSMT" w:cs="Times New Roman"/>
          <w:color w:val="000000"/>
          <w:sz w:val="26"/>
          <w:szCs w:val="26"/>
        </w:rPr>
      </w:pPr>
    </w:p>
    <w:p w:rsidR="00D87BBF" w:rsidRDefault="00D87BBF" w:rsidP="001E5C77">
      <w:pPr>
        <w:pStyle w:val="a3"/>
        <w:ind w:left="-993" w:firstLine="993"/>
        <w:rPr>
          <w:rFonts w:ascii="TimesNewRomanPSMT" w:eastAsia="Calibri" w:hAnsi="TimesNewRomanPSMT" w:cs="Times New Roman"/>
          <w:color w:val="000000"/>
          <w:sz w:val="26"/>
          <w:szCs w:val="26"/>
        </w:rPr>
      </w:pPr>
    </w:p>
    <w:p w:rsidR="00D87BBF" w:rsidRDefault="00D87BBF" w:rsidP="001E5C77">
      <w:pPr>
        <w:pStyle w:val="a3"/>
        <w:ind w:left="-993" w:firstLine="993"/>
        <w:rPr>
          <w:rFonts w:ascii="TimesNewRomanPSMT" w:eastAsia="Calibri" w:hAnsi="TimesNewRomanPSMT" w:cs="Times New Roman"/>
          <w:color w:val="000000"/>
          <w:sz w:val="26"/>
          <w:szCs w:val="26"/>
        </w:rPr>
      </w:pPr>
    </w:p>
    <w:p w:rsidR="00D87BBF" w:rsidRDefault="00D87BBF" w:rsidP="001E5C77">
      <w:pPr>
        <w:pStyle w:val="a3"/>
        <w:ind w:left="-993" w:firstLine="993"/>
        <w:rPr>
          <w:rFonts w:ascii="TimesNewRomanPSMT" w:eastAsia="Calibri" w:hAnsi="TimesNewRomanPSMT" w:cs="Times New Roman"/>
          <w:color w:val="000000"/>
          <w:sz w:val="26"/>
          <w:szCs w:val="26"/>
        </w:rPr>
      </w:pPr>
    </w:p>
    <w:p w:rsidR="00D87BBF" w:rsidRDefault="00D87BBF" w:rsidP="001E5C77">
      <w:pPr>
        <w:pStyle w:val="a3"/>
        <w:ind w:left="-993" w:firstLine="993"/>
        <w:rPr>
          <w:rFonts w:ascii="TimesNewRomanPSMT" w:eastAsia="Calibri" w:hAnsi="TimesNewRomanPSMT" w:cs="Times New Roman"/>
          <w:color w:val="000000"/>
          <w:sz w:val="26"/>
          <w:szCs w:val="26"/>
        </w:rPr>
      </w:pPr>
    </w:p>
    <w:p w:rsidR="00D87BBF" w:rsidRDefault="00D87BBF" w:rsidP="001E5C77">
      <w:pPr>
        <w:pStyle w:val="a3"/>
        <w:ind w:left="-993" w:firstLine="993"/>
        <w:rPr>
          <w:rFonts w:ascii="TimesNewRomanPSMT" w:eastAsia="Calibri" w:hAnsi="TimesNewRomanPSMT" w:cs="Times New Roman"/>
          <w:color w:val="000000"/>
          <w:sz w:val="26"/>
          <w:szCs w:val="26"/>
        </w:rPr>
      </w:pPr>
      <w:r>
        <w:rPr>
          <w:rFonts w:ascii="TimesNewRomanPSMT" w:eastAsia="Calibri" w:hAnsi="TimesNewRomanPSMT" w:cs="Times New Roman"/>
          <w:color w:val="000000"/>
          <w:sz w:val="26"/>
          <w:szCs w:val="26"/>
        </w:rPr>
        <w:t>11.05.23 г.</w:t>
      </w:r>
    </w:p>
    <w:p w:rsidR="00D87BBF" w:rsidRPr="00D87BBF" w:rsidRDefault="00D87BBF" w:rsidP="001E5C77">
      <w:pPr>
        <w:pStyle w:val="a3"/>
        <w:ind w:left="-993" w:firstLine="993"/>
      </w:pPr>
      <w:r>
        <w:rPr>
          <w:rFonts w:ascii="TimesNewRomanPSMT" w:eastAsia="Calibri" w:hAnsi="TimesNewRomanPSMT" w:cs="Times New Roman"/>
          <w:color w:val="000000"/>
          <w:sz w:val="26"/>
          <w:szCs w:val="26"/>
        </w:rPr>
        <w:t>Заведующий                                                                В.А. Сулиманова</w:t>
      </w:r>
    </w:p>
    <w:sectPr w:rsidR="00D87BBF" w:rsidRPr="00D87BBF" w:rsidSect="00D87BB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263" w:rsidRDefault="00B17263" w:rsidP="001C48E2">
      <w:pPr>
        <w:spacing w:after="0" w:line="240" w:lineRule="auto"/>
      </w:pPr>
      <w:r>
        <w:separator/>
      </w:r>
    </w:p>
  </w:endnote>
  <w:endnote w:type="continuationSeparator" w:id="0">
    <w:p w:rsidR="00B17263" w:rsidRDefault="00B17263" w:rsidP="001C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263" w:rsidRDefault="00B17263" w:rsidP="001C48E2">
      <w:pPr>
        <w:spacing w:after="0" w:line="240" w:lineRule="auto"/>
      </w:pPr>
      <w:r>
        <w:separator/>
      </w:r>
    </w:p>
  </w:footnote>
  <w:footnote w:type="continuationSeparator" w:id="0">
    <w:p w:rsidR="00B17263" w:rsidRDefault="00B17263" w:rsidP="001C4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1C"/>
    <w:rsid w:val="000D6A93"/>
    <w:rsid w:val="001C48E2"/>
    <w:rsid w:val="001E5C77"/>
    <w:rsid w:val="003A400B"/>
    <w:rsid w:val="00406210"/>
    <w:rsid w:val="005205A3"/>
    <w:rsid w:val="00923501"/>
    <w:rsid w:val="00A82A60"/>
    <w:rsid w:val="00B12056"/>
    <w:rsid w:val="00B17263"/>
    <w:rsid w:val="00B94B1C"/>
    <w:rsid w:val="00D721CF"/>
    <w:rsid w:val="00D87BBF"/>
    <w:rsid w:val="00EA6E43"/>
    <w:rsid w:val="00F2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6967"/>
  <w15:chartTrackingRefBased/>
  <w15:docId w15:val="{F44F5E20-D45F-419C-B91F-9F8462E6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C48E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No Spacing"/>
    <w:uiPriority w:val="1"/>
    <w:qFormat/>
    <w:rsid w:val="001C48E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C4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8E2"/>
  </w:style>
  <w:style w:type="paragraph" w:styleId="a6">
    <w:name w:val="footer"/>
    <w:basedOn w:val="a"/>
    <w:link w:val="a7"/>
    <w:uiPriority w:val="99"/>
    <w:unhideWhenUsed/>
    <w:rsid w:val="001C4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8E2"/>
  </w:style>
  <w:style w:type="paragraph" w:styleId="a8">
    <w:name w:val="Balloon Text"/>
    <w:basedOn w:val="a"/>
    <w:link w:val="a9"/>
    <w:uiPriority w:val="99"/>
    <w:semiHidden/>
    <w:unhideWhenUsed/>
    <w:rsid w:val="00D87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7BB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A6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.sad121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F1C00-E166-4E5D-95D1-894EDB15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2023-05-16T10:46:00Z</cp:lastPrinted>
  <dcterms:created xsi:type="dcterms:W3CDTF">2023-05-15T06:27:00Z</dcterms:created>
  <dcterms:modified xsi:type="dcterms:W3CDTF">2023-05-16T13:13:00Z</dcterms:modified>
</cp:coreProperties>
</file>